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7.0" w:type="dxa"/>
        <w:jc w:val="left"/>
        <w:tblInd w:w="0.0" w:type="dxa"/>
        <w:tblLayout w:type="fixed"/>
        <w:tblLook w:val="0400"/>
      </w:tblPr>
      <w:tblGrid>
        <w:gridCol w:w="9497"/>
        <w:tblGridChange w:id="0">
          <w:tblGrid>
            <w:gridCol w:w="9497"/>
          </w:tblGrid>
        </w:tblGridChange>
      </w:tblGrid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548dd4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FORMULÁRIO DE MAPEAMENTO DE PROCESSOS DA UFC</w:t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DADOS DO PROCESSO</w:t>
            </w:r>
          </w:p>
        </w:tc>
      </w:tr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555"/>
              </w:tabs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ID: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555"/>
              </w:tabs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UNIDADE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Faculdade de Medicina.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Pessoal: Horário Especial – Servidor Estudante.</w:t>
            </w:r>
          </w:p>
        </w:tc>
      </w:tr>
      <w:tr>
        <w:trPr>
          <w:trHeight w:val="1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OBJETIVO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Conceder horário especial ao servidor estudante, a fim de compatibilizar a jornada semanal de trabalho com as atividades acadêmicas.</w:t>
            </w:r>
          </w:p>
        </w:tc>
      </w:tr>
      <w:tr>
        <w:trPr>
          <w:trHeight w:val="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OBJETIVOS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ESTRATÉGICOS RE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LACIONADOS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Promover a excelência na prestação de serviços de natureza técnica ou administrativa;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Aprofundar ou atualizar a formação dos servidores técnico-administrativos;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Inovar, atualizar ou otimizar processos de trabalho ou práticas de gestão e organização;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Suprir eventuais carências de pessoal qualificado em unidades administrativas ou acadêmicas.</w:t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CLIENTE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(público-alvo): Servidor estudante de graduação ou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cuja jornada de trabalho semanal conflite com os horários das atividades acadêmicas.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GERENTE: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Chefe de Departamento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DETALHES DO PROCESSO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LEGISLAÇÃO CORRELATA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(se houver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Artigo 98 da Lei nº 8112, de 11 de dezembro de 1990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Resolução nº 21/CEPE, de 23 de dezembro de 2016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3">
            <w:pPr>
              <w:spacing w:after="120" w:before="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DOCUMENTOS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2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Requerimento de Horário Especial: formulário SEI – “PESSOAL: Horário especial para servidor estudante”;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Plano de Estudo, com parecer favorável do orientador ou coordenador do curso  (apenas nos casos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lato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Relatório de atividades no decurso da qualificação na modalidade de horário especial, informando as atividades realizadas, o cumprimento de etapas requeridas para a titulação e publicações ou participações em eventos, além de outras informações de cunho acadêmico (somente em caso de prorrogação do horário especial);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Comprovante de matrícula em curso de graduação ou em programa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Declaração da chefia imediata atestando o pleno funcionamento das atividades acadêmicas ou administrativas da unidade em que o servidor exerce suas atividades;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Documento atestando a aprovação da qualificação na modalidade de horário especial pelo Colegiado do Departamento (Ata de Reunião/Ofício do Chefe do Departamento indicando aprovação na Reunião), quando houver, e pelo Conselho de Unidade Acadêmica, com base em parecer de relator nomeado para esse fim; e quando não se tratar de Unidade Acadêmica, por parecer de comissão de três servidores designada pela chefia imediata da unidade de lotação.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" w:before="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Obs.: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2"/>
                  <w:szCs w:val="22"/>
                  <w:u w:val="single"/>
                  <w:rtl w:val="0"/>
                </w:rPr>
                <w:t xml:space="preserve">Horário Especial (PROGEP)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GATILHO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(evento que inicia o processo): Necessidade de horário para atividades acadêmicas durante a jornada semanal de trabalho do servidor estudante.</w:t>
            </w:r>
          </w:p>
        </w:tc>
      </w:tr>
      <w:tr>
        <w:trPr>
          <w:trHeight w:val="36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ATIVIDA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(passo a passo):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Abrir processo no SEI – “PESSOAL: Horário especial – Servidor Estudante;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Preencher e assinar (servidor interessado e Chefe do Departamento) formulário “PESSOAL: Horário especial para servidor estudante”;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Anexar e autenticar Plano de Estudo, nos casos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lato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Anexar e autenticar comprovante de matrícula;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Anexar e autenticar relatório de atividades, nos casos de prorrogação de horário especial;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Anexar declaração da chefia imediata e colher assinatura eletrônica desta;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Anexar e assinar (servidor interessado e Chefe do Departamento) Tabela com a proposta de compensação de horários;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Anexar e autenticar/assinar Ata de Reunião ou Ofício/Despacho do Chefe do Departamento informando aprovação do horário especial pelo Colegiado do Departamento;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Enviar o processo para a Unidade Acadêmica;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Atribuições da Unidade Acadêmica: anexar e autenticar/assinar Ata de Reunião ou Ofício/Despacho do Diretor da Unidade Acadêmica informando aprovação do horário especial pelo Conselho da Unidade Acadêmica;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Enviar o processo para a CODEC/PROGEP.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 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before="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OUTRAS INFORMAÇÕES IMPORTANTES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O requerimento deve indicar o período de início e de término da concessão, bem como o local onde será realizado o curso de graduação ou de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lato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É necessária a comprovação material da existência de conflito entre a jornada de trabalho semanal do servidor e as atividades pertinentes ao curso de graduação ou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lato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stricto sensu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nas quais estiver regularmente matriculado;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 compensação de horário deverá respeitar a duração máxima do trabalho semanal de 40 (quarenta) horas, observados os limites mínimo e máximo de seis e oito horas diárias, respectivamente;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afterAutospacing="0"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A solicitação de horário especial deve ser renovada a cada período letivo do curso de graduação ou pós-graduação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lato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ou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stricto sensu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em que o servidor estudante estiver matriculado;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O horário Especial, para fins de controle de freqüência, será gerenciado pela unidade de lotação do servidor estudante, na forma das normas em vigor. 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6d9f1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CONTROLE DE VERSÕES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NÚMERO DA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VERSÃO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: 1</w:t>
            </w:r>
          </w:p>
        </w:tc>
      </w:tr>
      <w:tr>
        <w:trPr>
          <w:trHeight w:val="240" w:hRule="atLeast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ALTERAÇÕES DA VERSÃO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: 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MAPEADOR: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Marcus Vinícius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ESPECIALISTA: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GT de Mapeamento de Processos/FAMED/UFC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COAUTORES: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GT de Mapeamento de Processos/FAMED/UFC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DATA: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10/10/2019</w:t>
            </w:r>
          </w:p>
        </w:tc>
      </w:tr>
    </w:tbl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pgSz w:h="16838" w:w="11906"/>
      <w:pgMar w:bottom="934" w:top="1163" w:left="1162" w:right="1162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5A3496"/>
  </w:style>
  <w:style w:type="paragraph" w:styleId="Ttulo1">
    <w:name w:val="heading 1"/>
    <w:basedOn w:val="Normal"/>
    <w:next w:val="Normal"/>
    <w:rsid w:val="005A349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5A349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5A349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5A3496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rsid w:val="005A3496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5A349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5A349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5A349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rsid w:val="005A349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A3496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basedOn w:val="Normal"/>
    <w:uiPriority w:val="34"/>
    <w:qFormat w:val="1"/>
    <w:rsid w:val="00F232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https://progep.ufc.br/manual-do-servidor-2/horario-especial-para-servidor-estudant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lanalto.gov.br/ccivil_03/LEIS/L8112compilado.htm#targetText=Disp%C3%B5e%20sobre%20o%20regime%20jur%C3%ADdico,10%20DE%20DEZEMBRO%20DE%201997." TargetMode="External"/><Relationship Id="rId8" Type="http://schemas.openxmlformats.org/officeDocument/2006/relationships/hyperlink" Target="http://www.ufc.br/images/_files/a_universidade/cepe/resolucao_cepe_2016/resolucao21_cepe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fTr7wuRZ6VxZwu1YS6m3rD1W8w==">AMUW2mW/CXRtTlI4E3DQ3feI1NHJ3fTQRVLUwmqbj0b13fODOgyB7O+JnSLVhD/Nwsg6qkdGsWBtly2Z49TVzkbwhzyTBQf9aECvjPggf8l4Iu+7SQ6SuU2C/5kD3S6sx2YVyQi6Nf0S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2019-08-14T17:18:00Z</dcterms:created>
  <dc:creator>LIS</dc:creator>
</cp:coreProperties>
</file>